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CD" w:rsidRPr="00161F42" w:rsidRDefault="00EC40CD" w:rsidP="00EC40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firstLineChars="213" w:firstLine="597"/>
        <w:jc w:val="center"/>
        <w:rPr>
          <w:rFonts w:ascii="標楷體" w:eastAsia="標楷體" w:hAnsi="標楷體" w:hint="eastAsia"/>
          <w:b/>
          <w:sz w:val="28"/>
          <w:szCs w:val="28"/>
        </w:rPr>
      </w:pPr>
      <w:r w:rsidRPr="00161F42">
        <w:rPr>
          <w:rFonts w:ascii="標楷體" w:eastAsia="標楷體" w:hAnsi="標楷體" w:hint="eastAsia"/>
          <w:b/>
          <w:sz w:val="28"/>
          <w:szCs w:val="28"/>
        </w:rPr>
        <w:t>稽核組簡介</w:t>
      </w:r>
    </w:p>
    <w:p w:rsidR="00EC40CD" w:rsidRPr="00EC40CD" w:rsidRDefault="00EC40CD" w:rsidP="00EC40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firstLineChars="213" w:firstLine="490"/>
        <w:jc w:val="both"/>
        <w:rPr>
          <w:rFonts w:ascii="標楷體" w:eastAsia="標楷體" w:hAnsi="標楷體" w:hint="eastAsia"/>
          <w:sz w:val="23"/>
          <w:szCs w:val="23"/>
        </w:rPr>
      </w:pPr>
      <w:r w:rsidRPr="00EC40CD">
        <w:rPr>
          <w:rFonts w:ascii="標楷體" w:eastAsia="標楷體" w:hAnsi="標楷體" w:hint="eastAsia"/>
          <w:sz w:val="23"/>
          <w:szCs w:val="23"/>
        </w:rPr>
        <w:t>本校於101年8月成立稽核組，設立之目的主要是</w:t>
      </w:r>
      <w:r w:rsidRPr="00EC40CD">
        <w:rPr>
          <w:rFonts w:ascii="標楷體" w:eastAsia="標楷體" w:hAnsi="標楷體" w:hint="eastAsia"/>
          <w:bCs/>
          <w:sz w:val="23"/>
          <w:szCs w:val="23"/>
        </w:rPr>
        <w:t>透過內部控制及內部稽核運作方式，協助校長檢視制度被執行時是否有不合理之情形；查核行政業務作業程序是否讓業務或跨單位業務流程有窒礙難行之處以致影響行政服務品質；稽核追蹤列管案件是否有效被執行；稽核學校財務運用方面是否精簡、確實而不浪費。以</w:t>
      </w:r>
      <w:r w:rsidRPr="00EC40CD">
        <w:rPr>
          <w:rFonts w:ascii="標楷體" w:eastAsia="標楷體" w:hAnsi="標楷體" w:cs="細明體" w:hint="eastAsia"/>
          <w:kern w:val="0"/>
          <w:sz w:val="23"/>
          <w:szCs w:val="23"/>
        </w:rPr>
        <w:t>合理保障本校各項營運效能之提升、資產之安全、財務報導之可靠性及相關法令之遵循。</w:t>
      </w:r>
      <w:r w:rsidRPr="00EC40CD">
        <w:rPr>
          <w:rFonts w:ascii="標楷體" w:eastAsia="標楷體" w:hAnsi="標楷體" w:hint="eastAsia"/>
          <w:bCs/>
          <w:sz w:val="23"/>
          <w:szCs w:val="23"/>
        </w:rPr>
        <w:t>進而</w:t>
      </w:r>
      <w:r w:rsidRPr="00EC40CD">
        <w:rPr>
          <w:rFonts w:ascii="標楷體" w:eastAsia="標楷體" w:hAnsi="標楷體" w:hint="eastAsia"/>
          <w:sz w:val="23"/>
          <w:szCs w:val="23"/>
        </w:rPr>
        <w:t>提升行政運作流程之順暢度、解決跨單位間業務流程之問題、增加資產保障、文件資料之正確性、協助校長監督並檢核包括人事、財務及學校營運事項執行有效程度。</w:t>
      </w:r>
    </w:p>
    <w:p w:rsidR="00EC40CD" w:rsidRPr="00161F42" w:rsidRDefault="00EC40CD" w:rsidP="00023DE9">
      <w:pPr>
        <w:widowControl/>
        <w:numPr>
          <w:ilvl w:val="0"/>
          <w:numId w:val="1"/>
        </w:numPr>
        <w:tabs>
          <w:tab w:val="left" w:pos="242"/>
          <w:tab w:val="left" w:pos="4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606" w:hanging="620"/>
        <w:rPr>
          <w:rFonts w:ascii="標楷體" w:eastAsia="標楷體" w:hAnsi="標楷體" w:hint="eastAsia"/>
          <w:b/>
          <w:sz w:val="23"/>
          <w:szCs w:val="23"/>
        </w:rPr>
      </w:pPr>
      <w:r w:rsidRPr="00161F42">
        <w:rPr>
          <w:rFonts w:ascii="標楷體" w:eastAsia="標楷體" w:hAnsi="標楷體" w:hint="eastAsia"/>
          <w:b/>
          <w:sz w:val="23"/>
          <w:szCs w:val="23"/>
        </w:rPr>
        <w:t>單位發展目標</w:t>
      </w:r>
    </w:p>
    <w:p w:rsidR="00161F42" w:rsidRPr="00161F42" w:rsidRDefault="00EC40CD" w:rsidP="00023DE9">
      <w:pPr>
        <w:widowControl/>
        <w:numPr>
          <w:ilvl w:val="1"/>
          <w:numId w:val="1"/>
        </w:numPr>
        <w:tabs>
          <w:tab w:val="left" w:pos="382"/>
          <w:tab w:val="left" w:pos="9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2" w:left="1028" w:hanging="663"/>
        <w:jc w:val="both"/>
        <w:rPr>
          <w:rFonts w:ascii="標楷體" w:eastAsia="標楷體" w:hAnsi="標楷體"/>
          <w:sz w:val="23"/>
          <w:szCs w:val="23"/>
        </w:rPr>
      </w:pPr>
      <w:r w:rsidRPr="00EC40CD">
        <w:rPr>
          <w:rFonts w:ascii="標楷體" w:eastAsia="標楷體" w:hAnsi="標楷體" w:hint="eastAsia"/>
          <w:bCs/>
          <w:sz w:val="23"/>
          <w:szCs w:val="23"/>
        </w:rPr>
        <w:t>加強學校內部監督機制</w:t>
      </w:r>
    </w:p>
    <w:p w:rsidR="00EC40CD" w:rsidRPr="00EC40CD" w:rsidRDefault="00EC40CD" w:rsidP="00023DE9">
      <w:pPr>
        <w:widowControl/>
        <w:tabs>
          <w:tab w:val="left" w:pos="382"/>
          <w:tab w:val="left" w:pos="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8"/>
        <w:jc w:val="both"/>
        <w:rPr>
          <w:rFonts w:ascii="標楷體" w:eastAsia="標楷體" w:hAnsi="標楷體" w:hint="eastAsia"/>
          <w:sz w:val="23"/>
          <w:szCs w:val="23"/>
        </w:rPr>
      </w:pPr>
      <w:r w:rsidRPr="00EC40CD">
        <w:rPr>
          <w:rFonts w:ascii="標楷體" w:eastAsia="標楷體" w:hAnsi="標楷體" w:hint="eastAsia"/>
          <w:bCs/>
          <w:sz w:val="23"/>
          <w:szCs w:val="23"/>
        </w:rPr>
        <w:t>其運作方式將針對相關業務項目之作業流程、作業程序及控制重點進行事後查核，此一內部控制制度之建置，將強化本校內部監督機制。</w:t>
      </w:r>
    </w:p>
    <w:p w:rsidR="00161F42" w:rsidRPr="00161F42" w:rsidRDefault="00EC40CD" w:rsidP="00023DE9">
      <w:pPr>
        <w:widowControl/>
        <w:numPr>
          <w:ilvl w:val="1"/>
          <w:numId w:val="1"/>
        </w:numPr>
        <w:tabs>
          <w:tab w:val="left" w:pos="382"/>
          <w:tab w:val="left" w:pos="9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2" w:left="1028" w:hanging="663"/>
        <w:jc w:val="both"/>
        <w:rPr>
          <w:rFonts w:ascii="標楷體" w:eastAsia="標楷體" w:hAnsi="標楷體"/>
          <w:sz w:val="23"/>
          <w:szCs w:val="23"/>
        </w:rPr>
      </w:pPr>
      <w:r w:rsidRPr="00EC40CD">
        <w:rPr>
          <w:rFonts w:ascii="標楷體" w:eastAsia="標楷體" w:hAnsi="標楷體" w:hint="eastAsia"/>
          <w:bCs/>
          <w:sz w:val="23"/>
          <w:szCs w:val="23"/>
        </w:rPr>
        <w:t>減少業務與財務運作之錯誤與舞弊</w:t>
      </w:r>
    </w:p>
    <w:p w:rsidR="00EC40CD" w:rsidRPr="00023DE9" w:rsidRDefault="00EC40CD" w:rsidP="00023DE9">
      <w:pPr>
        <w:widowControl/>
        <w:tabs>
          <w:tab w:val="left" w:pos="382"/>
          <w:tab w:val="left" w:pos="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8"/>
        <w:jc w:val="both"/>
        <w:rPr>
          <w:rFonts w:ascii="標楷體" w:eastAsia="標楷體" w:hAnsi="標楷體" w:hint="eastAsia"/>
          <w:bCs/>
          <w:sz w:val="23"/>
          <w:szCs w:val="23"/>
        </w:rPr>
      </w:pPr>
      <w:r w:rsidRPr="00EC40CD">
        <w:rPr>
          <w:rFonts w:ascii="標楷體" w:eastAsia="標楷體" w:hAnsi="標楷體" w:hint="eastAsia"/>
          <w:bCs/>
          <w:sz w:val="23"/>
          <w:szCs w:val="23"/>
        </w:rPr>
        <w:t>對本校人事、財務、學校營運事項之內部控制進行稽核，以監督並衡量學校所訂政策、作業程序之有效性及遵循程度，減少學校業務及財務運作之錯誤與舞弊情形。</w:t>
      </w:r>
    </w:p>
    <w:p w:rsidR="00161F42" w:rsidRPr="00161F42" w:rsidRDefault="00EC40CD" w:rsidP="00023DE9">
      <w:pPr>
        <w:widowControl/>
        <w:numPr>
          <w:ilvl w:val="1"/>
          <w:numId w:val="1"/>
        </w:numPr>
        <w:tabs>
          <w:tab w:val="left" w:pos="382"/>
          <w:tab w:val="left" w:pos="9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2" w:left="1028" w:hanging="663"/>
        <w:jc w:val="both"/>
        <w:rPr>
          <w:rFonts w:ascii="標楷體" w:eastAsia="標楷體" w:hAnsi="標楷體"/>
          <w:sz w:val="23"/>
          <w:szCs w:val="23"/>
        </w:rPr>
      </w:pPr>
      <w:r w:rsidRPr="00EC40CD">
        <w:rPr>
          <w:rFonts w:ascii="標楷體" w:eastAsia="標楷體" w:hAnsi="標楷體" w:hint="eastAsia"/>
          <w:bCs/>
          <w:sz w:val="23"/>
          <w:szCs w:val="23"/>
        </w:rPr>
        <w:t>增進校務運作法制化</w:t>
      </w:r>
    </w:p>
    <w:p w:rsidR="00EC40CD" w:rsidRPr="00023DE9" w:rsidRDefault="00EC40CD" w:rsidP="00023DE9">
      <w:pPr>
        <w:widowControl/>
        <w:tabs>
          <w:tab w:val="left" w:pos="382"/>
          <w:tab w:val="left" w:pos="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8"/>
        <w:jc w:val="both"/>
        <w:rPr>
          <w:rFonts w:ascii="標楷體" w:eastAsia="標楷體" w:hAnsi="標楷體" w:hint="eastAsia"/>
          <w:bCs/>
          <w:sz w:val="23"/>
          <w:szCs w:val="23"/>
        </w:rPr>
      </w:pPr>
      <w:r w:rsidRPr="00EC40CD">
        <w:rPr>
          <w:rFonts w:ascii="標楷體" w:eastAsia="標楷體" w:hAnsi="標楷體" w:hint="eastAsia"/>
          <w:bCs/>
          <w:sz w:val="23"/>
          <w:szCs w:val="23"/>
        </w:rPr>
        <w:t>稽核組係針對人事事項、財務事項及學校營運事項之標準作業流程(S.O.P.)及作業程序進行查核，故可規範各行政單位其校務行政作業建置完整之S.O.P.，並有助跨單位問題之釐清和行政合理化之推動。</w:t>
      </w:r>
    </w:p>
    <w:p w:rsidR="00161F42" w:rsidRPr="00161F42" w:rsidRDefault="00EC40CD" w:rsidP="00023DE9">
      <w:pPr>
        <w:widowControl/>
        <w:numPr>
          <w:ilvl w:val="1"/>
          <w:numId w:val="1"/>
        </w:numPr>
        <w:tabs>
          <w:tab w:val="left" w:pos="382"/>
          <w:tab w:val="left" w:pos="9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2" w:left="1028" w:hanging="663"/>
        <w:jc w:val="both"/>
        <w:rPr>
          <w:rFonts w:ascii="標楷體" w:eastAsia="標楷體" w:hAnsi="標楷體"/>
          <w:sz w:val="23"/>
          <w:szCs w:val="23"/>
        </w:rPr>
      </w:pPr>
      <w:r w:rsidRPr="00EC40CD">
        <w:rPr>
          <w:rFonts w:ascii="標楷體" w:eastAsia="標楷體" w:hAnsi="標楷體" w:hint="eastAsia"/>
          <w:bCs/>
          <w:sz w:val="23"/>
          <w:szCs w:val="23"/>
        </w:rPr>
        <w:t>內部管理健全化</w:t>
      </w:r>
    </w:p>
    <w:p w:rsidR="00EC40CD" w:rsidRPr="00023DE9" w:rsidRDefault="00EC40CD" w:rsidP="00023DE9">
      <w:pPr>
        <w:widowControl/>
        <w:tabs>
          <w:tab w:val="left" w:pos="382"/>
          <w:tab w:val="left" w:pos="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8"/>
        <w:jc w:val="both"/>
        <w:rPr>
          <w:rFonts w:ascii="標楷體" w:eastAsia="標楷體" w:hAnsi="標楷體"/>
          <w:bCs/>
          <w:sz w:val="23"/>
          <w:szCs w:val="23"/>
        </w:rPr>
      </w:pPr>
      <w:r w:rsidRPr="00EC40CD">
        <w:rPr>
          <w:rFonts w:ascii="標楷體" w:eastAsia="標楷體" w:hAnsi="標楷體" w:hint="eastAsia"/>
          <w:bCs/>
          <w:sz w:val="23"/>
          <w:szCs w:val="23"/>
        </w:rPr>
        <w:t>透過自我檢核機制，降低錯誤發生頻率。</w:t>
      </w:r>
      <w:r w:rsidRPr="00023DE9">
        <w:rPr>
          <w:rFonts w:ascii="標楷體" w:eastAsia="標楷體" w:hAnsi="標楷體" w:hint="eastAsia"/>
          <w:bCs/>
          <w:sz w:val="23"/>
          <w:szCs w:val="23"/>
        </w:rPr>
        <w:t>對於學校組織計畫及內部行政業務，能以有秩序、有效率的方式持續改善及進行，確保組織規章制度被遵循、組織目標能被有效達成，並強化自我監督管理機制、保障學校資產安全。</w:t>
      </w:r>
    </w:p>
    <w:p w:rsidR="00EC40CD" w:rsidRPr="00161F42" w:rsidRDefault="00EC40CD" w:rsidP="00023DE9">
      <w:pPr>
        <w:widowControl/>
        <w:numPr>
          <w:ilvl w:val="0"/>
          <w:numId w:val="1"/>
        </w:numPr>
        <w:tabs>
          <w:tab w:val="left" w:pos="242"/>
          <w:tab w:val="left" w:pos="4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606" w:hanging="620"/>
        <w:rPr>
          <w:rFonts w:ascii="標楷體" w:eastAsia="標楷體" w:hAnsi="標楷體" w:hint="eastAsia"/>
          <w:b/>
          <w:sz w:val="23"/>
          <w:szCs w:val="23"/>
        </w:rPr>
      </w:pPr>
      <w:r w:rsidRPr="00161F42">
        <w:rPr>
          <w:rFonts w:ascii="標楷體" w:eastAsia="標楷體" w:hAnsi="標楷體" w:hint="eastAsia"/>
          <w:b/>
          <w:sz w:val="23"/>
          <w:szCs w:val="23"/>
        </w:rPr>
        <w:t>稽核組執行內部控制及內部稽核之效益</w:t>
      </w:r>
    </w:p>
    <w:p w:rsidR="00EC40CD" w:rsidRPr="00EC40CD" w:rsidRDefault="00EC40CD" w:rsidP="00023DE9">
      <w:pPr>
        <w:tabs>
          <w:tab w:val="left" w:pos="537"/>
          <w:tab w:val="left" w:pos="822"/>
        </w:tabs>
        <w:ind w:leftChars="169" w:left="406" w:firstLineChars="36" w:firstLine="83"/>
        <w:jc w:val="both"/>
        <w:rPr>
          <w:rFonts w:ascii="標楷體" w:eastAsia="標楷體" w:hAnsi="標楷體" w:hint="eastAsia"/>
          <w:sz w:val="23"/>
          <w:szCs w:val="23"/>
        </w:rPr>
      </w:pPr>
      <w:r w:rsidRPr="00EC40CD">
        <w:rPr>
          <w:rFonts w:ascii="標楷體" w:eastAsia="標楷體" w:hAnsi="標楷體" w:hint="eastAsia"/>
          <w:sz w:val="23"/>
          <w:szCs w:val="23"/>
        </w:rPr>
        <w:t>本校設立稽核組實施內部控制之後，預計可達到之效益：</w:t>
      </w:r>
    </w:p>
    <w:p w:rsidR="00161F42" w:rsidRPr="00161F42" w:rsidRDefault="00161F42" w:rsidP="00023DE9">
      <w:pPr>
        <w:widowControl/>
        <w:numPr>
          <w:ilvl w:val="1"/>
          <w:numId w:val="1"/>
        </w:numPr>
        <w:tabs>
          <w:tab w:val="left" w:pos="382"/>
          <w:tab w:val="left" w:pos="9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2" w:left="1028" w:hanging="663"/>
        <w:jc w:val="both"/>
        <w:rPr>
          <w:rFonts w:ascii="標楷體" w:eastAsia="標楷體" w:hAnsi="標楷體"/>
          <w:sz w:val="23"/>
          <w:szCs w:val="23"/>
        </w:rPr>
      </w:pPr>
      <w:r>
        <w:rPr>
          <w:rFonts w:ascii="標楷體" w:eastAsia="標楷體" w:hAnsi="標楷體" w:hint="eastAsia"/>
          <w:bCs/>
          <w:sz w:val="23"/>
          <w:szCs w:val="23"/>
        </w:rPr>
        <w:t>加強學校內部監督機制</w:t>
      </w:r>
    </w:p>
    <w:p w:rsidR="00EC40CD" w:rsidRPr="00023DE9" w:rsidRDefault="00EC40CD" w:rsidP="00023DE9">
      <w:pPr>
        <w:widowControl/>
        <w:tabs>
          <w:tab w:val="left" w:pos="382"/>
          <w:tab w:val="left" w:pos="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8"/>
        <w:jc w:val="both"/>
        <w:rPr>
          <w:rFonts w:ascii="標楷體" w:eastAsia="標楷體" w:hAnsi="標楷體" w:hint="eastAsia"/>
          <w:bCs/>
          <w:sz w:val="23"/>
          <w:szCs w:val="23"/>
        </w:rPr>
      </w:pPr>
      <w:r w:rsidRPr="00EC40CD">
        <w:rPr>
          <w:rFonts w:ascii="標楷體" w:eastAsia="標楷體" w:hAnsi="標楷體" w:hint="eastAsia"/>
          <w:bCs/>
          <w:sz w:val="23"/>
          <w:szCs w:val="23"/>
        </w:rPr>
        <w:t>其運作方式將針對相關業務項目之作業流程、作業程序及控制重點進行事後查核，此一內部控制制度之建置，將強化本校內部監督機制。</w:t>
      </w:r>
    </w:p>
    <w:p w:rsidR="00161F42" w:rsidRPr="00161F42" w:rsidRDefault="00EC40CD" w:rsidP="00023DE9">
      <w:pPr>
        <w:widowControl/>
        <w:numPr>
          <w:ilvl w:val="1"/>
          <w:numId w:val="1"/>
        </w:numPr>
        <w:tabs>
          <w:tab w:val="left" w:pos="382"/>
          <w:tab w:val="left" w:pos="9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2" w:left="1028" w:hanging="663"/>
        <w:jc w:val="both"/>
        <w:rPr>
          <w:rFonts w:ascii="標楷體" w:eastAsia="標楷體" w:hAnsi="標楷體"/>
          <w:sz w:val="23"/>
          <w:szCs w:val="23"/>
        </w:rPr>
      </w:pPr>
      <w:r w:rsidRPr="00EC40CD">
        <w:rPr>
          <w:rFonts w:ascii="標楷體" w:eastAsia="標楷體" w:hAnsi="標楷體" w:hint="eastAsia"/>
          <w:bCs/>
          <w:sz w:val="23"/>
          <w:szCs w:val="23"/>
        </w:rPr>
        <w:t>減少業務與財務運作之</w:t>
      </w:r>
      <w:r w:rsidR="00161F42">
        <w:rPr>
          <w:rFonts w:ascii="標楷體" w:eastAsia="標楷體" w:hAnsi="標楷體" w:hint="eastAsia"/>
          <w:bCs/>
          <w:sz w:val="23"/>
          <w:szCs w:val="23"/>
        </w:rPr>
        <w:t>錯誤與舞弊</w:t>
      </w:r>
    </w:p>
    <w:p w:rsidR="00EC40CD" w:rsidRPr="00023DE9" w:rsidRDefault="00EC40CD" w:rsidP="00023DE9">
      <w:pPr>
        <w:widowControl/>
        <w:tabs>
          <w:tab w:val="left" w:pos="382"/>
          <w:tab w:val="left" w:pos="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8"/>
        <w:jc w:val="both"/>
        <w:rPr>
          <w:rFonts w:ascii="標楷體" w:eastAsia="標楷體" w:hAnsi="標楷體" w:hint="eastAsia"/>
          <w:bCs/>
          <w:sz w:val="23"/>
          <w:szCs w:val="23"/>
        </w:rPr>
      </w:pPr>
      <w:r w:rsidRPr="00EC40CD">
        <w:rPr>
          <w:rFonts w:ascii="標楷體" w:eastAsia="標楷體" w:hAnsi="標楷體" w:hint="eastAsia"/>
          <w:bCs/>
          <w:sz w:val="23"/>
          <w:szCs w:val="23"/>
        </w:rPr>
        <w:t>稽核組設立後，應對本校人事、財務、學校營運事項之內部控制進行稽核，以監督並衡量學校所訂政策、作業程序之有效性及遵循程度，減少學校業務及財務運作之錯誤與舞弊情形。</w:t>
      </w:r>
    </w:p>
    <w:p w:rsidR="00161F42" w:rsidRPr="00161F42" w:rsidRDefault="00161F42" w:rsidP="00023DE9">
      <w:pPr>
        <w:widowControl/>
        <w:numPr>
          <w:ilvl w:val="1"/>
          <w:numId w:val="1"/>
        </w:numPr>
        <w:tabs>
          <w:tab w:val="left" w:pos="382"/>
          <w:tab w:val="left" w:pos="9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2" w:left="1028" w:hanging="663"/>
        <w:jc w:val="both"/>
        <w:rPr>
          <w:rFonts w:ascii="標楷體" w:eastAsia="標楷體" w:hAnsi="標楷體"/>
          <w:sz w:val="23"/>
          <w:szCs w:val="23"/>
        </w:rPr>
      </w:pPr>
      <w:r>
        <w:rPr>
          <w:rFonts w:ascii="標楷體" w:eastAsia="標楷體" w:hAnsi="標楷體" w:hint="eastAsia"/>
          <w:bCs/>
          <w:sz w:val="23"/>
          <w:szCs w:val="23"/>
        </w:rPr>
        <w:t>減少政府處理私校行政缺失之成本</w:t>
      </w:r>
      <w:bookmarkStart w:id="0" w:name="_GoBack"/>
      <w:bookmarkEnd w:id="0"/>
    </w:p>
    <w:p w:rsidR="00EC40CD" w:rsidRPr="00023DE9" w:rsidRDefault="00EC40CD" w:rsidP="00323DB0">
      <w:pPr>
        <w:widowControl/>
        <w:tabs>
          <w:tab w:val="left" w:pos="382"/>
          <w:tab w:val="left" w:pos="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8"/>
        <w:jc w:val="both"/>
        <w:rPr>
          <w:rFonts w:ascii="標楷體" w:eastAsia="標楷體" w:hAnsi="標楷體" w:hint="eastAsia"/>
          <w:bCs/>
          <w:sz w:val="23"/>
          <w:szCs w:val="23"/>
        </w:rPr>
      </w:pPr>
      <w:r w:rsidRPr="00EC40CD">
        <w:rPr>
          <w:rFonts w:ascii="標楷體" w:eastAsia="標楷體" w:hAnsi="標楷體" w:hint="eastAsia"/>
          <w:bCs/>
          <w:sz w:val="23"/>
          <w:szCs w:val="23"/>
        </w:rPr>
        <w:lastRenderedPageBreak/>
        <w:t>當舞弊案件發生，政府部門必須介入調查時，政府處理時之行政調查、文書往返、會議研商、爭議處理、追蹤改善情況所產生之人力、物力支出成本勢必增加。若本校設立專責單位辦理內部控制及內部稽核，可有效達到自我管理及自我監督之「自律」功能，進一步減少政府處理行政缺失之成本。</w:t>
      </w:r>
    </w:p>
    <w:p w:rsidR="00161F42" w:rsidRPr="00161F42" w:rsidRDefault="00161F42" w:rsidP="00323DB0">
      <w:pPr>
        <w:widowControl/>
        <w:numPr>
          <w:ilvl w:val="1"/>
          <w:numId w:val="1"/>
        </w:numPr>
        <w:tabs>
          <w:tab w:val="left" w:pos="382"/>
          <w:tab w:val="left" w:pos="9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2" w:left="1028" w:hanging="663"/>
        <w:jc w:val="both"/>
        <w:rPr>
          <w:rFonts w:ascii="標楷體" w:eastAsia="標楷體" w:hAnsi="標楷體"/>
          <w:sz w:val="23"/>
          <w:szCs w:val="23"/>
        </w:rPr>
      </w:pPr>
      <w:r>
        <w:rPr>
          <w:rFonts w:ascii="標楷體" w:eastAsia="標楷體" w:hAnsi="標楷體" w:hint="eastAsia"/>
          <w:bCs/>
          <w:sz w:val="23"/>
          <w:szCs w:val="23"/>
        </w:rPr>
        <w:t>增加量化及非量化利益</w:t>
      </w:r>
    </w:p>
    <w:p w:rsidR="00EC40CD" w:rsidRPr="00023DE9" w:rsidRDefault="00EC40CD" w:rsidP="00323DB0">
      <w:pPr>
        <w:widowControl/>
        <w:tabs>
          <w:tab w:val="left" w:pos="382"/>
          <w:tab w:val="left" w:pos="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8"/>
        <w:jc w:val="both"/>
        <w:rPr>
          <w:rFonts w:ascii="標楷體" w:eastAsia="標楷體" w:hAnsi="標楷體" w:hint="eastAsia"/>
          <w:bCs/>
          <w:sz w:val="23"/>
          <w:szCs w:val="23"/>
        </w:rPr>
      </w:pPr>
      <w:r w:rsidRPr="00EC40CD">
        <w:rPr>
          <w:rFonts w:ascii="標楷體" w:eastAsia="標楷體" w:hAnsi="標楷體" w:hint="eastAsia"/>
          <w:bCs/>
          <w:sz w:val="23"/>
          <w:szCs w:val="23"/>
        </w:rPr>
        <w:t>包括教育部獎補助款核配、招生名額核定、教育品質提升、抑制教育資源浪費等，可降低本校成本支出、增加校務發展財源。</w:t>
      </w:r>
    </w:p>
    <w:p w:rsidR="00161F42" w:rsidRPr="00161F42" w:rsidRDefault="00161F42" w:rsidP="00323DB0">
      <w:pPr>
        <w:widowControl/>
        <w:numPr>
          <w:ilvl w:val="1"/>
          <w:numId w:val="1"/>
        </w:numPr>
        <w:tabs>
          <w:tab w:val="left" w:pos="382"/>
          <w:tab w:val="left" w:pos="9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2" w:left="1028" w:hanging="663"/>
        <w:jc w:val="both"/>
        <w:rPr>
          <w:rFonts w:ascii="標楷體" w:eastAsia="標楷體" w:hAnsi="標楷體"/>
          <w:sz w:val="23"/>
          <w:szCs w:val="23"/>
        </w:rPr>
      </w:pPr>
      <w:r>
        <w:rPr>
          <w:rFonts w:ascii="標楷體" w:eastAsia="標楷體" w:hAnsi="標楷體" w:hint="eastAsia"/>
          <w:bCs/>
          <w:sz w:val="23"/>
          <w:szCs w:val="23"/>
        </w:rPr>
        <w:t>校務運作法制化</w:t>
      </w:r>
    </w:p>
    <w:p w:rsidR="00EC40CD" w:rsidRPr="00023DE9" w:rsidRDefault="00EC40CD" w:rsidP="00323DB0">
      <w:pPr>
        <w:widowControl/>
        <w:tabs>
          <w:tab w:val="left" w:pos="382"/>
          <w:tab w:val="left" w:pos="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8"/>
        <w:jc w:val="both"/>
        <w:rPr>
          <w:rFonts w:ascii="標楷體" w:eastAsia="標楷體" w:hAnsi="標楷體" w:hint="eastAsia"/>
          <w:bCs/>
          <w:sz w:val="23"/>
          <w:szCs w:val="23"/>
        </w:rPr>
      </w:pPr>
      <w:r w:rsidRPr="00EC40CD">
        <w:rPr>
          <w:rFonts w:ascii="標楷體" w:eastAsia="標楷體" w:hAnsi="標楷體" w:hint="eastAsia"/>
          <w:bCs/>
          <w:sz w:val="23"/>
          <w:szCs w:val="23"/>
        </w:rPr>
        <w:t>稽核組係針對人事事項、財務事項及學校營運事項之標準作業流程(S.O.P.)及作業程序進行查核，故可規範各行政單位其校務行政作業建置完整之S.O.P.</w:t>
      </w:r>
      <w:r w:rsidRPr="00023DE9">
        <w:rPr>
          <w:rFonts w:ascii="標楷體" w:eastAsia="標楷體" w:hAnsi="標楷體" w:hint="eastAsia"/>
          <w:bCs/>
          <w:sz w:val="23"/>
          <w:szCs w:val="23"/>
        </w:rPr>
        <w:t>，並有助跨單位問題之釐清和行政合理化之推動。</w:t>
      </w:r>
    </w:p>
    <w:p w:rsidR="00161F42" w:rsidRPr="00161F42" w:rsidRDefault="00161F42" w:rsidP="00023DE9">
      <w:pPr>
        <w:widowControl/>
        <w:numPr>
          <w:ilvl w:val="1"/>
          <w:numId w:val="1"/>
        </w:numPr>
        <w:tabs>
          <w:tab w:val="left" w:pos="382"/>
          <w:tab w:val="left" w:pos="9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2" w:left="1028" w:hanging="663"/>
        <w:jc w:val="both"/>
        <w:rPr>
          <w:rFonts w:ascii="標楷體" w:eastAsia="標楷體" w:hAnsi="標楷體"/>
          <w:sz w:val="23"/>
          <w:szCs w:val="23"/>
        </w:rPr>
      </w:pPr>
      <w:r>
        <w:rPr>
          <w:rFonts w:ascii="標楷體" w:eastAsia="標楷體" w:hAnsi="標楷體" w:hint="eastAsia"/>
          <w:bCs/>
          <w:sz w:val="23"/>
          <w:szCs w:val="23"/>
        </w:rPr>
        <w:t>內部管理健全化</w:t>
      </w:r>
    </w:p>
    <w:p w:rsidR="00EC40CD" w:rsidRPr="00161F42" w:rsidRDefault="00EC40CD" w:rsidP="00023DE9">
      <w:pPr>
        <w:widowControl/>
        <w:tabs>
          <w:tab w:val="left" w:pos="382"/>
          <w:tab w:val="left" w:pos="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8"/>
        <w:jc w:val="both"/>
        <w:rPr>
          <w:rFonts w:ascii="標楷體" w:eastAsia="標楷體" w:hAnsi="標楷體" w:hint="eastAsia"/>
          <w:bCs/>
          <w:sz w:val="23"/>
          <w:szCs w:val="23"/>
        </w:rPr>
      </w:pPr>
      <w:r w:rsidRPr="00161F42">
        <w:rPr>
          <w:rFonts w:ascii="標楷體" w:eastAsia="標楷體" w:hAnsi="標楷體" w:hint="eastAsia"/>
          <w:bCs/>
          <w:sz w:val="23"/>
          <w:szCs w:val="23"/>
        </w:rPr>
        <w:t>透過自我檢核機制，降低錯誤發生頻率。</w:t>
      </w:r>
    </w:p>
    <w:p w:rsidR="00EC40CD" w:rsidRPr="00161F42" w:rsidRDefault="00EC40CD" w:rsidP="00023DE9">
      <w:pPr>
        <w:widowControl/>
        <w:numPr>
          <w:ilvl w:val="0"/>
          <w:numId w:val="1"/>
        </w:numPr>
        <w:tabs>
          <w:tab w:val="left" w:pos="242"/>
          <w:tab w:val="left" w:pos="4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606" w:hanging="620"/>
        <w:rPr>
          <w:rFonts w:ascii="標楷體" w:eastAsia="標楷體" w:hAnsi="標楷體" w:hint="eastAsia"/>
          <w:b/>
          <w:bCs/>
          <w:sz w:val="23"/>
          <w:szCs w:val="23"/>
        </w:rPr>
      </w:pPr>
      <w:r w:rsidRPr="00161F42">
        <w:rPr>
          <w:rFonts w:ascii="標楷體" w:eastAsia="標楷體" w:hAnsi="標楷體" w:hint="eastAsia"/>
          <w:b/>
          <w:sz w:val="23"/>
          <w:szCs w:val="23"/>
        </w:rPr>
        <w:t>學校策略規劃方面</w:t>
      </w:r>
    </w:p>
    <w:p w:rsidR="00A87E82" w:rsidRPr="00A87E82" w:rsidRDefault="00EC40CD" w:rsidP="00023DE9">
      <w:pPr>
        <w:widowControl/>
        <w:numPr>
          <w:ilvl w:val="1"/>
          <w:numId w:val="1"/>
        </w:numPr>
        <w:tabs>
          <w:tab w:val="left" w:pos="382"/>
          <w:tab w:val="left" w:pos="9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2" w:left="1028" w:hanging="663"/>
        <w:jc w:val="both"/>
        <w:rPr>
          <w:rFonts w:ascii="標楷體" w:eastAsia="標楷體" w:hAnsi="標楷體"/>
          <w:bCs/>
          <w:sz w:val="23"/>
          <w:szCs w:val="23"/>
        </w:rPr>
      </w:pPr>
      <w:r w:rsidRPr="00EC40CD">
        <w:rPr>
          <w:rFonts w:ascii="標楷體" w:eastAsia="標楷體" w:hAnsi="標楷體" w:hint="eastAsia"/>
          <w:sz w:val="23"/>
          <w:szCs w:val="23"/>
        </w:rPr>
        <w:t>與</w:t>
      </w:r>
      <w:r w:rsidR="00161F42">
        <w:rPr>
          <w:rFonts w:ascii="標楷體" w:eastAsia="標楷體" w:hAnsi="標楷體" w:hint="eastAsia"/>
          <w:sz w:val="23"/>
          <w:szCs w:val="23"/>
        </w:rPr>
        <w:t>本校中</w:t>
      </w:r>
      <w:r w:rsidRPr="00EC40CD">
        <w:rPr>
          <w:rFonts w:ascii="標楷體" w:eastAsia="標楷體" w:hAnsi="標楷體" w:hint="eastAsia"/>
          <w:sz w:val="23"/>
          <w:szCs w:val="23"/>
        </w:rPr>
        <w:t>程</w:t>
      </w:r>
      <w:r w:rsidR="00161F42">
        <w:rPr>
          <w:rFonts w:ascii="標楷體" w:eastAsia="標楷體" w:hAnsi="標楷體" w:hint="eastAsia"/>
          <w:sz w:val="23"/>
          <w:szCs w:val="23"/>
        </w:rPr>
        <w:t>校務發展計</w:t>
      </w:r>
      <w:r w:rsidRPr="00EC40CD">
        <w:rPr>
          <w:rFonts w:ascii="標楷體" w:eastAsia="標楷體" w:hAnsi="標楷體" w:hint="eastAsia"/>
          <w:sz w:val="23"/>
          <w:szCs w:val="23"/>
        </w:rPr>
        <w:t>劃</w:t>
      </w:r>
      <w:r w:rsidR="00A87E82">
        <w:rPr>
          <w:rFonts w:ascii="標楷體" w:eastAsia="標楷體" w:hAnsi="標楷體" w:hint="eastAsia"/>
          <w:sz w:val="23"/>
          <w:szCs w:val="23"/>
        </w:rPr>
        <w:t>之鏈結</w:t>
      </w:r>
    </w:p>
    <w:p w:rsidR="00EC40CD" w:rsidRPr="00EC40CD" w:rsidRDefault="00EC40CD" w:rsidP="00023DE9">
      <w:pPr>
        <w:widowControl/>
        <w:tabs>
          <w:tab w:val="left" w:pos="382"/>
          <w:tab w:val="left" w:pos="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8"/>
        <w:jc w:val="both"/>
        <w:rPr>
          <w:rFonts w:ascii="標楷體" w:eastAsia="標楷體" w:hAnsi="標楷體" w:hint="eastAsia"/>
          <w:bCs/>
          <w:sz w:val="23"/>
          <w:szCs w:val="23"/>
        </w:rPr>
      </w:pPr>
      <w:r w:rsidRPr="00023DE9">
        <w:rPr>
          <w:rFonts w:ascii="標楷體" w:eastAsia="標楷體" w:hAnsi="標楷體" w:hint="eastAsia"/>
          <w:bCs/>
          <w:sz w:val="23"/>
          <w:szCs w:val="23"/>
        </w:rPr>
        <w:t>本校為</w:t>
      </w:r>
      <w:r w:rsidR="00A87E82" w:rsidRPr="00023DE9">
        <w:rPr>
          <w:rFonts w:ascii="標楷體" w:eastAsia="標楷體" w:hAnsi="標楷體" w:hint="eastAsia"/>
          <w:bCs/>
          <w:sz w:val="23"/>
          <w:szCs w:val="23"/>
        </w:rPr>
        <w:t>榮獲教學卓越計畫、高教深耕計畫及獎勵私校校務發展計畫之典範大學</w:t>
      </w:r>
      <w:r w:rsidRPr="00023DE9">
        <w:rPr>
          <w:rFonts w:ascii="標楷體" w:eastAsia="標楷體" w:hAnsi="標楷體" w:hint="eastAsia"/>
          <w:bCs/>
          <w:sz w:val="23"/>
          <w:szCs w:val="23"/>
        </w:rPr>
        <w:t>，</w:t>
      </w:r>
      <w:r w:rsidR="00A87E82" w:rsidRPr="00023DE9">
        <w:rPr>
          <w:rFonts w:ascii="標楷體" w:eastAsia="標楷體" w:hAnsi="標楷體" w:hint="eastAsia"/>
          <w:bCs/>
          <w:sz w:val="23"/>
          <w:szCs w:val="23"/>
        </w:rPr>
        <w:t>持續推動</w:t>
      </w:r>
      <w:r w:rsidRPr="00023DE9">
        <w:rPr>
          <w:rFonts w:ascii="標楷體" w:eastAsia="標楷體" w:hAnsi="標楷體" w:hint="eastAsia"/>
          <w:bCs/>
          <w:sz w:val="23"/>
          <w:szCs w:val="23"/>
        </w:rPr>
        <w:t>「學術頂尖」、「校園再造」、「制度活化」、「資源廣拓」</w:t>
      </w:r>
      <w:r w:rsidR="00A87E82" w:rsidRPr="00023DE9">
        <w:rPr>
          <w:rFonts w:ascii="標楷體" w:eastAsia="標楷體" w:hAnsi="標楷體" w:hint="eastAsia"/>
          <w:bCs/>
          <w:sz w:val="23"/>
          <w:szCs w:val="23"/>
        </w:rPr>
        <w:t>發展目標</w:t>
      </w:r>
      <w:r w:rsidRPr="00023DE9">
        <w:rPr>
          <w:rFonts w:ascii="標楷體" w:eastAsia="標楷體" w:hAnsi="標楷體" w:hint="eastAsia"/>
          <w:bCs/>
          <w:sz w:val="23"/>
          <w:szCs w:val="23"/>
        </w:rPr>
        <w:t>。在「制度活化」之組織改造目標中，希望達到</w:t>
      </w:r>
      <w:r w:rsidRPr="00EC40CD">
        <w:rPr>
          <w:rFonts w:ascii="標楷體" w:eastAsia="標楷體" w:hAnsi="標楷體" w:hint="eastAsia"/>
          <w:bCs/>
          <w:sz w:val="23"/>
          <w:szCs w:val="23"/>
        </w:rPr>
        <w:t>規模精實化、制度合理化、服務專業化、營運效率化之目標。稽核組設立後，透過內部控制及內部稽核運作方式，協助校長檢視制度被執行時是否有不合理之情形；查核行政業務作業程序是否讓業務或跨單位業務流程有窒礙難行之處以致影響行政服務品質；稽核追蹤列管案件是否有效被執行；稽核學校財務運用方面是否精簡、確實而不浪費。</w:t>
      </w:r>
    </w:p>
    <w:p w:rsidR="00A87E82" w:rsidRPr="00A87E82" w:rsidRDefault="00A87E82" w:rsidP="00023DE9">
      <w:pPr>
        <w:widowControl/>
        <w:numPr>
          <w:ilvl w:val="1"/>
          <w:numId w:val="1"/>
        </w:numPr>
        <w:tabs>
          <w:tab w:val="left" w:pos="382"/>
          <w:tab w:val="left" w:pos="9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2" w:left="1028" w:hanging="663"/>
        <w:jc w:val="both"/>
        <w:rPr>
          <w:rFonts w:ascii="標楷體" w:eastAsia="標楷體" w:hAnsi="標楷體"/>
          <w:sz w:val="23"/>
          <w:szCs w:val="23"/>
        </w:rPr>
      </w:pPr>
      <w:r>
        <w:rPr>
          <w:rFonts w:ascii="標楷體" w:eastAsia="標楷體" w:hAnsi="標楷體" w:hint="eastAsia"/>
          <w:sz w:val="23"/>
          <w:szCs w:val="23"/>
        </w:rPr>
        <w:t>提供管理階層之有效監督</w:t>
      </w:r>
    </w:p>
    <w:p w:rsidR="00EC40CD" w:rsidRPr="00023DE9" w:rsidRDefault="00EC40CD" w:rsidP="00023DE9">
      <w:pPr>
        <w:widowControl/>
        <w:tabs>
          <w:tab w:val="left" w:pos="382"/>
          <w:tab w:val="left" w:pos="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8"/>
        <w:jc w:val="both"/>
        <w:rPr>
          <w:rFonts w:ascii="標楷體" w:eastAsia="標楷體" w:hAnsi="標楷體"/>
          <w:bCs/>
          <w:sz w:val="23"/>
          <w:szCs w:val="23"/>
        </w:rPr>
      </w:pPr>
      <w:r w:rsidRPr="00023DE9">
        <w:rPr>
          <w:rFonts w:ascii="標楷體" w:eastAsia="標楷體" w:hAnsi="標楷體" w:hint="eastAsia"/>
          <w:bCs/>
          <w:sz w:val="23"/>
          <w:szCs w:val="23"/>
        </w:rPr>
        <w:t>內部控制係一種管理過程，以合理之方式達到資訊之可靠性與完整性，對於學校之政策、制度、法令規章、各項計畫、作業程序之遵循程度，提供管理階層可查核及監督之機制，</w:t>
      </w:r>
      <w:r w:rsidR="00023DE9" w:rsidRPr="00023DE9">
        <w:rPr>
          <w:rFonts w:ascii="標楷體" w:eastAsia="標楷體" w:hAnsi="標楷體" w:hint="eastAsia"/>
          <w:bCs/>
          <w:sz w:val="23"/>
          <w:szCs w:val="23"/>
        </w:rPr>
        <w:t>助益</w:t>
      </w:r>
      <w:r w:rsidRPr="00023DE9">
        <w:rPr>
          <w:rFonts w:ascii="標楷體" w:eastAsia="標楷體" w:hAnsi="標楷體" w:hint="eastAsia"/>
          <w:bCs/>
          <w:sz w:val="23"/>
          <w:szCs w:val="23"/>
        </w:rPr>
        <w:t>校務發展、資源運用、防弊與興利</w:t>
      </w:r>
      <w:r w:rsidR="00023DE9" w:rsidRPr="00023DE9">
        <w:rPr>
          <w:rFonts w:ascii="標楷體" w:eastAsia="標楷體" w:hAnsi="標楷體" w:hint="eastAsia"/>
          <w:bCs/>
          <w:sz w:val="23"/>
          <w:szCs w:val="23"/>
        </w:rPr>
        <w:t>。</w:t>
      </w:r>
      <w:r w:rsidR="00AB112B" w:rsidRPr="00023DE9">
        <w:rPr>
          <w:rFonts w:ascii="標楷體" w:eastAsia="標楷體" w:hAnsi="標楷體" w:hint="eastAsia"/>
          <w:bCs/>
          <w:sz w:val="23"/>
          <w:szCs w:val="23"/>
        </w:rPr>
        <w:t>建置</w:t>
      </w:r>
      <w:r w:rsidR="00AB112B">
        <w:rPr>
          <w:rFonts w:ascii="標楷體" w:eastAsia="標楷體" w:hAnsi="標楷體" w:hint="eastAsia"/>
          <w:bCs/>
          <w:sz w:val="23"/>
          <w:szCs w:val="23"/>
        </w:rPr>
        <w:t>完善之內部控制制度</w:t>
      </w:r>
      <w:r w:rsidRPr="00023DE9">
        <w:rPr>
          <w:rFonts w:ascii="標楷體" w:eastAsia="標楷體" w:hAnsi="標楷體" w:hint="eastAsia"/>
          <w:bCs/>
          <w:sz w:val="23"/>
          <w:szCs w:val="23"/>
        </w:rPr>
        <w:t>以及</w:t>
      </w:r>
      <w:r w:rsidR="00AB112B" w:rsidRPr="00023DE9">
        <w:rPr>
          <w:rFonts w:ascii="標楷體" w:eastAsia="標楷體" w:hAnsi="標楷體" w:hint="eastAsia"/>
          <w:bCs/>
          <w:sz w:val="23"/>
          <w:szCs w:val="23"/>
        </w:rPr>
        <w:t>設立</w:t>
      </w:r>
      <w:r w:rsidRPr="00023DE9">
        <w:rPr>
          <w:rFonts w:ascii="標楷體" w:eastAsia="標楷體" w:hAnsi="標楷體" w:hint="eastAsia"/>
          <w:bCs/>
          <w:sz w:val="23"/>
          <w:szCs w:val="23"/>
        </w:rPr>
        <w:t>專責稽核單位皆</w:t>
      </w:r>
      <w:r w:rsidR="00AB112B">
        <w:rPr>
          <w:rFonts w:ascii="標楷體" w:eastAsia="標楷體" w:hAnsi="標楷體" w:hint="eastAsia"/>
          <w:bCs/>
          <w:sz w:val="23"/>
          <w:szCs w:val="23"/>
        </w:rPr>
        <w:t>為</w:t>
      </w:r>
      <w:r w:rsidRPr="00023DE9">
        <w:rPr>
          <w:rFonts w:ascii="標楷體" w:eastAsia="標楷體" w:hAnsi="標楷體" w:hint="eastAsia"/>
          <w:bCs/>
          <w:sz w:val="23"/>
          <w:szCs w:val="23"/>
        </w:rPr>
        <w:t>時勢所趨。</w:t>
      </w:r>
    </w:p>
    <w:sectPr w:rsidR="00EC40CD" w:rsidRPr="00023DE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5F1C"/>
    <w:multiLevelType w:val="multilevel"/>
    <w:tmpl w:val="A236829E"/>
    <w:lvl w:ilvl="0">
      <w:start w:val="1"/>
      <w:numFmt w:val="taiwaneseCountingThousand"/>
      <w:suff w:val="space"/>
      <w:lvlText w:val="%1、"/>
      <w:lvlJc w:val="left"/>
      <w:pPr>
        <w:ind w:left="227" w:hanging="227"/>
      </w:pPr>
      <w:rPr>
        <w:rFonts w:hint="eastAsia"/>
      </w:rPr>
    </w:lvl>
    <w:lvl w:ilvl="1">
      <w:start w:val="1"/>
      <w:numFmt w:val="taiwaneseCountingThousand"/>
      <w:suff w:val="space"/>
      <w:lvlText w:val="(%2)"/>
      <w:lvlJc w:val="left"/>
      <w:pPr>
        <w:ind w:left="624" w:hanging="454"/>
      </w:pPr>
      <w:rPr>
        <w:rFonts w:hint="eastAsia"/>
      </w:rPr>
    </w:lvl>
    <w:lvl w:ilvl="2">
      <w:start w:val="1"/>
      <w:numFmt w:val="decimal"/>
      <w:suff w:val="space"/>
      <w:lvlText w:val="%3."/>
      <w:lvlJc w:val="left"/>
      <w:pPr>
        <w:ind w:left="680" w:hanging="283"/>
      </w:pPr>
      <w:rPr>
        <w:rFonts w:hint="eastAsia"/>
      </w:rPr>
    </w:lvl>
    <w:lvl w:ilvl="3">
      <w:start w:val="1"/>
      <w:numFmt w:val="decimal"/>
      <w:suff w:val="space"/>
      <w:lvlText w:val="(%4)"/>
      <w:lvlJc w:val="left"/>
      <w:pPr>
        <w:ind w:left="680" w:hanging="283"/>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69B9250A"/>
    <w:multiLevelType w:val="multilevel"/>
    <w:tmpl w:val="3CF86E28"/>
    <w:lvl w:ilvl="0">
      <w:start w:val="1"/>
      <w:numFmt w:val="taiwaneseCountingThousand"/>
      <w:suff w:val="space"/>
      <w:lvlText w:val="%1、"/>
      <w:lvlJc w:val="left"/>
      <w:pPr>
        <w:ind w:left="227" w:hanging="227"/>
      </w:pPr>
      <w:rPr>
        <w:rFonts w:hint="eastAsia"/>
        <w:b w:val="0"/>
      </w:rPr>
    </w:lvl>
    <w:lvl w:ilvl="1">
      <w:start w:val="1"/>
      <w:numFmt w:val="taiwaneseCountingThousand"/>
      <w:suff w:val="space"/>
      <w:lvlText w:val="(%2)"/>
      <w:lvlJc w:val="left"/>
      <w:pPr>
        <w:ind w:left="454" w:hanging="454"/>
      </w:pPr>
      <w:rPr>
        <w:rFonts w:hint="eastAsia"/>
      </w:rPr>
    </w:lvl>
    <w:lvl w:ilvl="2">
      <w:start w:val="1"/>
      <w:numFmt w:val="decimal"/>
      <w:suff w:val="space"/>
      <w:lvlText w:val="%3."/>
      <w:lvlJc w:val="left"/>
      <w:pPr>
        <w:ind w:left="680" w:hanging="283"/>
      </w:pPr>
      <w:rPr>
        <w:rFonts w:hint="eastAsia"/>
      </w:rPr>
    </w:lvl>
    <w:lvl w:ilvl="3">
      <w:start w:val="1"/>
      <w:numFmt w:val="decimal"/>
      <w:suff w:val="space"/>
      <w:lvlText w:val="(%4)"/>
      <w:lvlJc w:val="left"/>
      <w:pPr>
        <w:ind w:left="680" w:hanging="283"/>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CD"/>
    <w:rsid w:val="00023DE9"/>
    <w:rsid w:val="00025686"/>
    <w:rsid w:val="00071264"/>
    <w:rsid w:val="00161F42"/>
    <w:rsid w:val="00285BBC"/>
    <w:rsid w:val="00323DB0"/>
    <w:rsid w:val="00472444"/>
    <w:rsid w:val="00577462"/>
    <w:rsid w:val="005D569D"/>
    <w:rsid w:val="00601E7D"/>
    <w:rsid w:val="00617666"/>
    <w:rsid w:val="00664BA8"/>
    <w:rsid w:val="009B790B"/>
    <w:rsid w:val="009C424F"/>
    <w:rsid w:val="00A87E82"/>
    <w:rsid w:val="00AB112B"/>
    <w:rsid w:val="00B0338E"/>
    <w:rsid w:val="00D3678B"/>
    <w:rsid w:val="00DA5C36"/>
    <w:rsid w:val="00DB54AE"/>
    <w:rsid w:val="00DD7A7E"/>
    <w:rsid w:val="00E934FD"/>
    <w:rsid w:val="00EC40CD"/>
    <w:rsid w:val="00EF3DD3"/>
    <w:rsid w:val="00EF5833"/>
    <w:rsid w:val="00FA2D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F200"/>
  <w15:chartTrackingRefBased/>
  <w15:docId w15:val="{4171FC9F-EAAA-4C38-9A00-FC85663D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E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陳鳳英</dc:creator>
  <cp:keywords/>
  <cp:lastModifiedBy>黃雪芬</cp:lastModifiedBy>
  <cp:revision>6</cp:revision>
  <dcterms:created xsi:type="dcterms:W3CDTF">2022-09-29T01:16:00Z</dcterms:created>
  <dcterms:modified xsi:type="dcterms:W3CDTF">2022-09-29T01:43:00Z</dcterms:modified>
</cp:coreProperties>
</file>